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1E1D" w:rsidRDefault="00727EF6">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A71E1D">
        <w:trPr>
          <w:trHeight w:val="1160"/>
        </w:trPr>
        <w:tc>
          <w:tcPr>
            <w:tcW w:w="1140" w:type="dxa"/>
            <w:shd w:val="clear" w:color="auto" w:fill="00ADBC"/>
            <w:tcMar>
              <w:top w:w="86" w:type="dxa"/>
              <w:left w:w="86" w:type="dxa"/>
              <w:bottom w:w="86" w:type="dxa"/>
              <w:right w:w="86" w:type="dxa"/>
            </w:tcMar>
            <w:vAlign w:val="center"/>
          </w:tcPr>
          <w:p w:rsidR="00A71E1D" w:rsidRDefault="00727EF6">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18448F">
              <w:rPr>
                <w:rFonts w:ascii="Ubuntu" w:eastAsia="Ubuntu" w:hAnsi="Ubuntu" w:cs="Ubuntu"/>
                <w:b/>
                <w:color w:val="FFFFFF"/>
                <w:sz w:val="82"/>
                <w:szCs w:val="82"/>
              </w:rPr>
              <w:t>2</w:t>
            </w:r>
          </w:p>
        </w:tc>
        <w:tc>
          <w:tcPr>
            <w:tcW w:w="7965" w:type="dxa"/>
            <w:shd w:val="clear" w:color="auto" w:fill="7665A0"/>
            <w:tcMar>
              <w:left w:w="0" w:type="dxa"/>
              <w:right w:w="0" w:type="dxa"/>
            </w:tcMar>
            <w:vAlign w:val="center"/>
          </w:tcPr>
          <w:p w:rsidR="00A71E1D" w:rsidRDefault="00A71E1D">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A71E1D" w:rsidRDefault="00727EF6">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rsidR="00A71E1D" w:rsidRDefault="00727EF6">
      <w:pPr>
        <w:pStyle w:val="Heading1"/>
        <w:ind w:left="-540"/>
        <w:contextualSpacing w:val="0"/>
      </w:pPr>
      <w:bookmarkStart w:id="0" w:name="h.ubhh9cjg86ov" w:colFirst="0" w:colLast="0"/>
      <w:bookmarkEnd w:id="0"/>
      <w:r>
        <w:t>Lesson</w:t>
      </w:r>
      <w:r w:rsidR="0018448F">
        <w:t xml:space="preserve"> / Days 10-</w:t>
      </w:r>
      <w:proofErr w:type="gramStart"/>
      <w:r w:rsidR="0018448F">
        <w:t xml:space="preserve">12 </w:t>
      </w:r>
      <w:r>
        <w:t>:</w:t>
      </w:r>
      <w:proofErr w:type="gramEnd"/>
      <w:r>
        <w:t xml:space="preserve"> </w:t>
      </w:r>
      <w:r w:rsidR="0018448F">
        <w:t>Binary</w:t>
      </w:r>
    </w:p>
    <w:p w:rsidR="00A71E1D" w:rsidRDefault="00A71E1D">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A71E1D">
        <w:tc>
          <w:tcPr>
            <w:tcW w:w="6495" w:type="dxa"/>
            <w:tcBorders>
              <w:top w:val="nil"/>
              <w:left w:val="nil"/>
              <w:bottom w:val="nil"/>
              <w:right w:val="nil"/>
            </w:tcBorders>
            <w:tcMar>
              <w:left w:w="0" w:type="dxa"/>
              <w:right w:w="0" w:type="dxa"/>
            </w:tcMar>
          </w:tcPr>
          <w:p w:rsidR="00A71E1D" w:rsidRDefault="00727EF6">
            <w:pPr>
              <w:pStyle w:val="Heading2"/>
              <w:spacing w:before="280"/>
              <w:contextualSpacing w:val="0"/>
            </w:pPr>
            <w:bookmarkStart w:id="1" w:name="h.ipbnzs6afk69" w:colFirst="0" w:colLast="0"/>
            <w:bookmarkEnd w:id="1"/>
            <w:r>
              <w:t>Overview</w:t>
            </w:r>
            <w:r>
              <w:tab/>
            </w:r>
            <w:r>
              <w:tab/>
            </w:r>
            <w:r>
              <w:tab/>
            </w:r>
          </w:p>
          <w:p w:rsidR="00A71E1D" w:rsidRDefault="0018448F">
            <w:pPr>
              <w:contextualSpacing w:val="0"/>
            </w:pPr>
            <w:r>
              <w:rPr>
                <w:i/>
              </w:rPr>
              <w:t>This lesson introduces the binary number system and how to count binary.  Students will learn how to convert between binary and decimal numbers in the context of topics that are important to computer science.</w:t>
            </w:r>
          </w:p>
          <w:p w:rsidR="00A71E1D" w:rsidRDefault="00A71E1D">
            <w:pPr>
              <w:contextualSpacing w:val="0"/>
            </w:pPr>
          </w:p>
          <w:p w:rsidR="00A71E1D" w:rsidRDefault="00A71E1D">
            <w:pPr>
              <w:contextualSpacing w:val="0"/>
            </w:pPr>
          </w:p>
          <w:p w:rsidR="00A71E1D" w:rsidRDefault="00A71E1D">
            <w:pPr>
              <w:contextualSpacing w:val="0"/>
            </w:pPr>
          </w:p>
          <w:p w:rsidR="00A71E1D" w:rsidRDefault="00A71E1D">
            <w:pPr>
              <w:contextualSpacing w:val="0"/>
            </w:pPr>
          </w:p>
          <w:p w:rsidR="00A71E1D" w:rsidRDefault="00A71E1D">
            <w:pPr>
              <w:contextualSpacing w:val="0"/>
            </w:pPr>
          </w:p>
          <w:p w:rsidR="00A71E1D" w:rsidRDefault="00727EF6">
            <w:pPr>
              <w:pStyle w:val="Heading2"/>
              <w:contextualSpacing w:val="0"/>
            </w:pPr>
            <w:bookmarkStart w:id="2" w:name="h.6zcd1g59a6h" w:colFirst="0" w:colLast="0"/>
            <w:bookmarkEnd w:id="2"/>
            <w:r>
              <w:t>Lesson Summary</w:t>
            </w:r>
          </w:p>
          <w:p w:rsidR="0018448F" w:rsidRDefault="0018448F">
            <w:pPr>
              <w:numPr>
                <w:ilvl w:val="0"/>
                <w:numId w:val="1"/>
              </w:numPr>
              <w:spacing w:line="240" w:lineRule="auto"/>
              <w:ind w:left="180"/>
              <w:rPr>
                <w:i/>
              </w:rPr>
            </w:pPr>
            <w:r>
              <w:rPr>
                <w:i/>
              </w:rPr>
              <w:t>Introduce with videos</w:t>
            </w:r>
          </w:p>
          <w:p w:rsidR="0018448F" w:rsidRDefault="0018448F">
            <w:pPr>
              <w:numPr>
                <w:ilvl w:val="0"/>
                <w:numId w:val="1"/>
              </w:numPr>
              <w:spacing w:line="240" w:lineRule="auto"/>
              <w:ind w:left="180"/>
              <w:rPr>
                <w:i/>
              </w:rPr>
            </w:pPr>
            <w:r>
              <w:rPr>
                <w:i/>
              </w:rPr>
              <w:t>Have students come forward to demonstrate</w:t>
            </w:r>
          </w:p>
          <w:p w:rsidR="0018448F" w:rsidRDefault="0018448F">
            <w:pPr>
              <w:numPr>
                <w:ilvl w:val="0"/>
                <w:numId w:val="1"/>
              </w:numPr>
              <w:spacing w:line="240" w:lineRule="auto"/>
              <w:ind w:left="180"/>
              <w:rPr>
                <w:i/>
              </w:rPr>
            </w:pPr>
            <w:r>
              <w:rPr>
                <w:i/>
              </w:rPr>
              <w:t>Complete worksheet with the secret messages</w:t>
            </w:r>
          </w:p>
          <w:p w:rsidR="00A71E1D" w:rsidRDefault="0018448F" w:rsidP="00D26394">
            <w:pPr>
              <w:numPr>
                <w:ilvl w:val="0"/>
                <w:numId w:val="1"/>
              </w:numPr>
              <w:spacing w:line="240" w:lineRule="auto"/>
              <w:ind w:left="180"/>
              <w:contextualSpacing w:val="0"/>
            </w:pPr>
            <w:r w:rsidRPr="0018448F">
              <w:rPr>
                <w:i/>
              </w:rPr>
              <w:t>Write your own messages</w:t>
            </w: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A71E1D">
            <w:pPr>
              <w:spacing w:line="240" w:lineRule="auto"/>
              <w:contextualSpacing w:val="0"/>
            </w:pPr>
          </w:p>
          <w:p w:rsidR="00A71E1D" w:rsidRDefault="00727EF6">
            <w:pPr>
              <w:pStyle w:val="Heading2"/>
              <w:contextualSpacing w:val="0"/>
            </w:pPr>
            <w:bookmarkStart w:id="3" w:name="h.vw9asyqt6ziv" w:colFirst="0" w:colLast="0"/>
            <w:bookmarkEnd w:id="3"/>
            <w:r>
              <w:t>CS Content</w:t>
            </w:r>
            <w:r>
              <w:tab/>
            </w:r>
            <w:r>
              <w:tab/>
            </w:r>
            <w:r>
              <w:tab/>
            </w:r>
            <w:r>
              <w:tab/>
            </w:r>
          </w:p>
          <w:p w:rsidR="00A71E1D" w:rsidRDefault="00AD011F">
            <w:pPr>
              <w:spacing w:line="240" w:lineRule="auto"/>
              <w:contextualSpacing w:val="0"/>
            </w:pPr>
            <w:r>
              <w:t>Inquiry using numbers greater than the cards will count.</w:t>
            </w:r>
          </w:p>
        </w:tc>
        <w:tc>
          <w:tcPr>
            <w:tcW w:w="360" w:type="dxa"/>
            <w:tcBorders>
              <w:top w:val="nil"/>
              <w:left w:val="nil"/>
              <w:bottom w:val="nil"/>
              <w:right w:val="single" w:sz="8" w:space="0" w:color="D9D9D9"/>
            </w:tcBorders>
            <w:tcMar>
              <w:left w:w="0" w:type="dxa"/>
              <w:right w:w="0" w:type="dxa"/>
            </w:tcMar>
          </w:tcPr>
          <w:p w:rsidR="00A71E1D" w:rsidRDefault="00A71E1D">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A71E1D" w:rsidRDefault="00A71E1D">
            <w:pPr>
              <w:spacing w:line="240" w:lineRule="auto"/>
              <w:contextualSpacing w:val="0"/>
            </w:pPr>
          </w:p>
        </w:tc>
        <w:tc>
          <w:tcPr>
            <w:tcW w:w="3225" w:type="dxa"/>
            <w:tcBorders>
              <w:top w:val="nil"/>
              <w:left w:val="nil"/>
              <w:bottom w:val="nil"/>
              <w:right w:val="nil"/>
            </w:tcBorders>
            <w:tcMar>
              <w:left w:w="0" w:type="dxa"/>
              <w:right w:w="0" w:type="dxa"/>
            </w:tcMar>
          </w:tcPr>
          <w:p w:rsidR="00A71E1D" w:rsidRDefault="00727EF6">
            <w:pPr>
              <w:pStyle w:val="Heading2"/>
              <w:contextualSpacing w:val="0"/>
            </w:pPr>
            <w:bookmarkStart w:id="4" w:name="h.lh1mj25u84br" w:colFirst="0" w:colLast="0"/>
            <w:bookmarkEnd w:id="4"/>
            <w:r>
              <w:t>Objectives</w:t>
            </w:r>
          </w:p>
          <w:p w:rsidR="00A71E1D" w:rsidRDefault="00727EF6">
            <w:pPr>
              <w:spacing w:line="240" w:lineRule="auto"/>
              <w:contextualSpacing w:val="0"/>
            </w:pPr>
            <w:r>
              <w:rPr>
                <w:b/>
              </w:rPr>
              <w:t>Students will be able to:</w:t>
            </w:r>
          </w:p>
          <w:p w:rsidR="00A71E1D" w:rsidRDefault="0018448F">
            <w:pPr>
              <w:numPr>
                <w:ilvl w:val="0"/>
                <w:numId w:val="1"/>
              </w:numPr>
              <w:spacing w:line="240" w:lineRule="auto"/>
              <w:ind w:left="180"/>
            </w:pPr>
            <w:r>
              <w:t>Count forward and backward in binary.</w:t>
            </w:r>
          </w:p>
          <w:p w:rsidR="0018448F" w:rsidRDefault="0018448F" w:rsidP="0018448F">
            <w:pPr>
              <w:numPr>
                <w:ilvl w:val="0"/>
                <w:numId w:val="1"/>
              </w:numPr>
              <w:spacing w:line="240" w:lineRule="auto"/>
              <w:ind w:left="180"/>
            </w:pPr>
            <w:r>
              <w:t>Explain why binary numbers are important in CS.</w:t>
            </w:r>
          </w:p>
          <w:p w:rsidR="00A71E1D" w:rsidRDefault="0018448F">
            <w:pPr>
              <w:numPr>
                <w:ilvl w:val="0"/>
                <w:numId w:val="1"/>
              </w:numPr>
              <w:spacing w:line="240" w:lineRule="auto"/>
              <w:ind w:left="180"/>
            </w:pPr>
            <w:r>
              <w:t>Use binary digits to encode and decode messages.</w:t>
            </w:r>
          </w:p>
          <w:p w:rsidR="00A71E1D" w:rsidRDefault="00727EF6">
            <w:pPr>
              <w:pStyle w:val="Heading2"/>
              <w:contextualSpacing w:val="0"/>
            </w:pPr>
            <w:bookmarkStart w:id="5" w:name="h.i6286w46njng" w:colFirst="0" w:colLast="0"/>
            <w:bookmarkEnd w:id="5"/>
            <w:r>
              <w:t>Materials and Prep</w:t>
            </w:r>
          </w:p>
          <w:p w:rsidR="00A71E1D" w:rsidRDefault="0018448F">
            <w:pPr>
              <w:numPr>
                <w:ilvl w:val="0"/>
                <w:numId w:val="1"/>
              </w:numPr>
              <w:spacing w:line="240" w:lineRule="auto"/>
              <w:ind w:left="180" w:hanging="180"/>
            </w:pPr>
            <w:r>
              <w:t>Flash cards with dots</w:t>
            </w:r>
          </w:p>
          <w:p w:rsidR="00A71E1D" w:rsidRDefault="00A71E1D" w:rsidP="0018448F">
            <w:pPr>
              <w:spacing w:line="240" w:lineRule="auto"/>
              <w:ind w:left="180"/>
            </w:pPr>
          </w:p>
          <w:p w:rsidR="00A71E1D" w:rsidRDefault="00727EF6">
            <w:pPr>
              <w:pStyle w:val="Heading2"/>
              <w:contextualSpacing w:val="0"/>
            </w:pPr>
            <w:bookmarkStart w:id="6" w:name="h.68rutwlvwth0" w:colFirst="0" w:colLast="0"/>
            <w:bookmarkEnd w:id="6"/>
            <w:r>
              <w:t>Resources</w:t>
            </w:r>
          </w:p>
          <w:p w:rsidR="00A71E1D" w:rsidRDefault="00727EF6">
            <w:pPr>
              <w:spacing w:line="240" w:lineRule="auto"/>
              <w:contextualSpacing w:val="0"/>
            </w:pPr>
            <w:r>
              <w:rPr>
                <w:b/>
              </w:rPr>
              <w:t>Student Documents</w:t>
            </w:r>
          </w:p>
          <w:p w:rsidR="00A71E1D" w:rsidRDefault="0018448F">
            <w:pPr>
              <w:numPr>
                <w:ilvl w:val="0"/>
                <w:numId w:val="1"/>
              </w:numPr>
              <w:spacing w:line="240" w:lineRule="auto"/>
              <w:ind w:left="180"/>
            </w:pPr>
            <w:r>
              <w:t>Worksheet activity: Sending secret messages</w:t>
            </w:r>
          </w:p>
          <w:p w:rsidR="00A71E1D" w:rsidRDefault="00A71E1D" w:rsidP="0018448F">
            <w:pPr>
              <w:spacing w:line="240" w:lineRule="auto"/>
              <w:ind w:left="180"/>
            </w:pPr>
          </w:p>
          <w:p w:rsidR="00A71E1D" w:rsidRDefault="00A71E1D">
            <w:pPr>
              <w:spacing w:line="240" w:lineRule="auto"/>
              <w:contextualSpacing w:val="0"/>
            </w:pPr>
          </w:p>
          <w:p w:rsidR="00A71E1D" w:rsidRDefault="00727EF6">
            <w:pPr>
              <w:spacing w:line="240" w:lineRule="auto"/>
              <w:contextualSpacing w:val="0"/>
            </w:pPr>
            <w:r>
              <w:rPr>
                <w:b/>
              </w:rPr>
              <w:t>Code Studio</w:t>
            </w:r>
          </w:p>
          <w:p w:rsidR="00A71E1D" w:rsidRDefault="00A71E1D">
            <w:pPr>
              <w:numPr>
                <w:ilvl w:val="0"/>
                <w:numId w:val="1"/>
              </w:numPr>
              <w:spacing w:line="240" w:lineRule="auto"/>
              <w:ind w:left="180"/>
            </w:pPr>
          </w:p>
          <w:p w:rsidR="00A71E1D" w:rsidRDefault="00A71E1D">
            <w:pPr>
              <w:spacing w:line="240" w:lineRule="auto"/>
              <w:contextualSpacing w:val="0"/>
            </w:pPr>
          </w:p>
          <w:p w:rsidR="00A71E1D" w:rsidRDefault="00727EF6">
            <w:pPr>
              <w:spacing w:line="240" w:lineRule="auto"/>
              <w:contextualSpacing w:val="0"/>
            </w:pPr>
            <w:r>
              <w:rPr>
                <w:b/>
              </w:rPr>
              <w:t>Video</w:t>
            </w:r>
          </w:p>
          <w:p w:rsidR="00A71E1D" w:rsidRDefault="0018448F">
            <w:pPr>
              <w:numPr>
                <w:ilvl w:val="0"/>
                <w:numId w:val="1"/>
              </w:numPr>
              <w:spacing w:line="240" w:lineRule="auto"/>
              <w:ind w:left="180"/>
            </w:pPr>
            <w:proofErr w:type="spellStart"/>
            <w:r>
              <w:t>Youtube</w:t>
            </w:r>
            <w:proofErr w:type="spellEnd"/>
          </w:p>
          <w:p w:rsidR="00A71E1D" w:rsidRDefault="00A71E1D">
            <w:pPr>
              <w:spacing w:line="240" w:lineRule="auto"/>
              <w:contextualSpacing w:val="0"/>
            </w:pPr>
          </w:p>
          <w:p w:rsidR="00A71E1D" w:rsidRDefault="00727EF6">
            <w:pPr>
              <w:spacing w:line="240" w:lineRule="auto"/>
              <w:contextualSpacing w:val="0"/>
            </w:pPr>
            <w:r>
              <w:rPr>
                <w:b/>
              </w:rPr>
              <w:t>Assessments</w:t>
            </w:r>
          </w:p>
          <w:p w:rsidR="00A71E1D" w:rsidRDefault="0018448F">
            <w:pPr>
              <w:numPr>
                <w:ilvl w:val="0"/>
                <w:numId w:val="1"/>
              </w:numPr>
              <w:spacing w:line="240" w:lineRule="auto"/>
              <w:ind w:left="180"/>
            </w:pPr>
            <w:r>
              <w:t>verbal</w:t>
            </w:r>
          </w:p>
          <w:p w:rsidR="00A71E1D" w:rsidRDefault="00727EF6">
            <w:pPr>
              <w:pStyle w:val="Heading2"/>
              <w:contextualSpacing w:val="0"/>
            </w:pPr>
            <w:bookmarkStart w:id="7" w:name="h.iytz8x876i33" w:colFirst="0" w:colLast="0"/>
            <w:bookmarkEnd w:id="7"/>
            <w:r>
              <w:t>Notes</w:t>
            </w:r>
          </w:p>
          <w:p w:rsidR="00A71E1D" w:rsidRDefault="00A71E1D">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A71E1D">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A71E1D" w:rsidRDefault="00A71E1D">
                  <w:pPr>
                    <w:spacing w:line="240" w:lineRule="auto"/>
                    <w:contextualSpacing w:val="0"/>
                  </w:pPr>
                </w:p>
              </w:tc>
            </w:tr>
            <w:tr w:rsidR="00A71E1D">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A71E1D" w:rsidRDefault="00A71E1D">
                  <w:pPr>
                    <w:spacing w:line="240" w:lineRule="auto"/>
                    <w:contextualSpacing w:val="0"/>
                  </w:pPr>
                </w:p>
              </w:tc>
            </w:tr>
            <w:tr w:rsidR="00A71E1D">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A71E1D" w:rsidRDefault="00A71E1D">
                  <w:pPr>
                    <w:spacing w:line="240" w:lineRule="auto"/>
                    <w:contextualSpacing w:val="0"/>
                  </w:pPr>
                </w:p>
              </w:tc>
            </w:tr>
          </w:tbl>
          <w:p w:rsidR="00A71E1D" w:rsidRDefault="00A71E1D">
            <w:pPr>
              <w:spacing w:line="240" w:lineRule="auto"/>
              <w:contextualSpacing w:val="0"/>
            </w:pPr>
          </w:p>
        </w:tc>
      </w:tr>
    </w:tbl>
    <w:p w:rsidR="00A71E1D" w:rsidRDefault="00A71E1D">
      <w:pPr>
        <w:contextualSpacing w:val="0"/>
      </w:pPr>
      <w:bookmarkStart w:id="8" w:name="_GoBack"/>
      <w:bookmarkEnd w:id="8"/>
    </w:p>
    <w:sectPr w:rsidR="00A71E1D">
      <w:footerReference w:type="default" r:id="rId9"/>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F6" w:rsidRDefault="00727EF6">
      <w:pPr>
        <w:spacing w:line="240" w:lineRule="auto"/>
      </w:pPr>
      <w:r>
        <w:separator/>
      </w:r>
    </w:p>
  </w:endnote>
  <w:endnote w:type="continuationSeparator" w:id="0">
    <w:p w:rsidR="00727EF6" w:rsidRDefault="00727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1D" w:rsidRDefault="00AD011F">
    <w:pPr>
      <w:contextualSpacing w:val="0"/>
      <w:jc w:val="center"/>
    </w:pPr>
    <w:r>
      <w:rPr>
        <w:i/>
      </w:rPr>
      <w:t xml:space="preserve">Kimberly Szadek – </w:t>
    </w:r>
    <w:hyperlink r:id="rId1" w:history="1">
      <w:r w:rsidRPr="00442C1E">
        <w:rPr>
          <w:rStyle w:val="Hyperlink"/>
          <w:i/>
        </w:rPr>
        <w:t>farmenk@gcs.k12.nc.us</w:t>
      </w:r>
    </w:hyperlink>
    <w:r>
      <w:rPr>
        <w:i/>
      </w:rPr>
      <w:t xml:space="preserve"> – 919-210-0121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F6" w:rsidRDefault="00727EF6">
      <w:pPr>
        <w:spacing w:line="240" w:lineRule="auto"/>
      </w:pPr>
      <w:r>
        <w:separator/>
      </w:r>
    </w:p>
  </w:footnote>
  <w:footnote w:type="continuationSeparator" w:id="0">
    <w:p w:rsidR="00727EF6" w:rsidRDefault="00727E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13693"/>
    <w:multiLevelType w:val="multilevel"/>
    <w:tmpl w:val="D7988564"/>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1E1D"/>
    <w:rsid w:val="0018448F"/>
    <w:rsid w:val="00727EF6"/>
    <w:rsid w:val="00A71E1D"/>
    <w:rsid w:val="00AD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F90CD-0E59-4FA7-9A24-B173D2D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D011F"/>
    <w:pPr>
      <w:tabs>
        <w:tab w:val="center" w:pos="4680"/>
        <w:tab w:val="right" w:pos="9360"/>
      </w:tabs>
      <w:spacing w:line="240" w:lineRule="auto"/>
    </w:pPr>
  </w:style>
  <w:style w:type="character" w:customStyle="1" w:styleId="HeaderChar">
    <w:name w:val="Header Char"/>
    <w:basedOn w:val="DefaultParagraphFont"/>
    <w:link w:val="Header"/>
    <w:uiPriority w:val="99"/>
    <w:rsid w:val="00AD011F"/>
  </w:style>
  <w:style w:type="paragraph" w:styleId="Footer">
    <w:name w:val="footer"/>
    <w:basedOn w:val="Normal"/>
    <w:link w:val="FooterChar"/>
    <w:uiPriority w:val="99"/>
    <w:unhideWhenUsed/>
    <w:rsid w:val="00AD011F"/>
    <w:pPr>
      <w:tabs>
        <w:tab w:val="center" w:pos="4680"/>
        <w:tab w:val="right" w:pos="9360"/>
      </w:tabs>
      <w:spacing w:line="240" w:lineRule="auto"/>
    </w:pPr>
  </w:style>
  <w:style w:type="character" w:customStyle="1" w:styleId="FooterChar">
    <w:name w:val="Footer Char"/>
    <w:basedOn w:val="DefaultParagraphFont"/>
    <w:link w:val="Footer"/>
    <w:uiPriority w:val="99"/>
    <w:rsid w:val="00AD011F"/>
  </w:style>
  <w:style w:type="character" w:styleId="Hyperlink">
    <w:name w:val="Hyperlink"/>
    <w:basedOn w:val="DefaultParagraphFont"/>
    <w:uiPriority w:val="99"/>
    <w:unhideWhenUsed/>
    <w:rsid w:val="00AD0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rmenk@g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2CE0-B779-4BD4-B770-BEB0B04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GCS</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Szadek</dc:creator>
  <cp:lastModifiedBy>Kimberly Szadek</cp:lastModifiedBy>
  <cp:revision>2</cp:revision>
  <dcterms:created xsi:type="dcterms:W3CDTF">2016-06-06T18:21:00Z</dcterms:created>
  <dcterms:modified xsi:type="dcterms:W3CDTF">2016-06-06T18:21:00Z</dcterms:modified>
</cp:coreProperties>
</file>